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5431" w14:textId="77777777" w:rsidR="009D6516" w:rsidRDefault="009D6516" w:rsidP="009D6516">
      <w:pPr>
        <w:jc w:val="center"/>
        <w:rPr>
          <w:b/>
          <w:bCs/>
          <w:sz w:val="36"/>
          <w:szCs w:val="36"/>
        </w:rPr>
      </w:pPr>
      <w:r w:rsidRPr="009D6516">
        <w:rPr>
          <w:b/>
          <w:bCs/>
          <w:sz w:val="36"/>
          <w:szCs w:val="36"/>
        </w:rPr>
        <w:t>REGULAMIN KONKURSU MULTIMEDIALNEGO</w:t>
      </w:r>
    </w:p>
    <w:p w14:paraId="080745B3" w14:textId="4999BCC3" w:rsidR="009D6516" w:rsidRPr="009D6516" w:rsidRDefault="009D6516" w:rsidP="009D6516">
      <w:pPr>
        <w:jc w:val="center"/>
        <w:rPr>
          <w:b/>
          <w:bCs/>
          <w:sz w:val="32"/>
          <w:szCs w:val="32"/>
        </w:rPr>
      </w:pPr>
      <w:r w:rsidRPr="009D6516">
        <w:rPr>
          <w:b/>
          <w:bCs/>
          <w:sz w:val="32"/>
          <w:szCs w:val="32"/>
        </w:rPr>
        <w:t>„Kolorowy świat życzliwości”</w:t>
      </w:r>
    </w:p>
    <w:p w14:paraId="24D5FC49" w14:textId="77777777" w:rsidR="009D6516" w:rsidRDefault="009D6516" w:rsidP="009D6516">
      <w:pPr>
        <w:jc w:val="center"/>
        <w:rPr>
          <w:b/>
          <w:bCs/>
        </w:rPr>
      </w:pPr>
    </w:p>
    <w:p w14:paraId="3FD870CC" w14:textId="77777777" w:rsidR="009D6516" w:rsidRDefault="009D6516" w:rsidP="009D6516">
      <w:pPr>
        <w:rPr>
          <w:b/>
          <w:bCs/>
        </w:rPr>
      </w:pPr>
    </w:p>
    <w:p w14:paraId="1A0986CC" w14:textId="44099CFD" w:rsidR="009D6516" w:rsidRPr="009D6516" w:rsidRDefault="009D6516" w:rsidP="009D6516">
      <w:pPr>
        <w:rPr>
          <w:b/>
          <w:bCs/>
        </w:rPr>
      </w:pPr>
      <w:r w:rsidRPr="009D6516">
        <w:rPr>
          <w:b/>
          <w:bCs/>
        </w:rPr>
        <w:t>1. Organizator konkursu</w:t>
      </w:r>
    </w:p>
    <w:p w14:paraId="7A84FE5F" w14:textId="0BD0E766" w:rsidR="009D6516" w:rsidRPr="009D6516" w:rsidRDefault="009D6516" w:rsidP="009D6516">
      <w:r w:rsidRPr="009D6516">
        <w:t xml:space="preserve">Organizatorem konkursu </w:t>
      </w:r>
      <w:r w:rsidRPr="009D6516">
        <w:rPr>
          <w:b/>
          <w:bCs/>
        </w:rPr>
        <w:t>Szkoła Podstawowa nr 1</w:t>
      </w:r>
      <w:r>
        <w:rPr>
          <w:b/>
          <w:bCs/>
        </w:rPr>
        <w:t>im. Władysława Reymonta</w:t>
      </w:r>
      <w:r w:rsidRPr="009D6516">
        <w:rPr>
          <w:b/>
          <w:bCs/>
        </w:rPr>
        <w:t xml:space="preserve"> w Sieradzu</w:t>
      </w:r>
      <w:r>
        <w:t>.</w:t>
      </w:r>
    </w:p>
    <w:p w14:paraId="5B1F808A" w14:textId="77777777" w:rsidR="009D6516" w:rsidRPr="009D6516" w:rsidRDefault="009D6516" w:rsidP="009D6516">
      <w:pPr>
        <w:rPr>
          <w:b/>
          <w:bCs/>
        </w:rPr>
      </w:pPr>
      <w:r w:rsidRPr="009D6516">
        <w:rPr>
          <w:b/>
          <w:bCs/>
        </w:rPr>
        <w:t>2. Uczestnicy konkursu</w:t>
      </w:r>
    </w:p>
    <w:p w14:paraId="62931C0D" w14:textId="77777777" w:rsidR="009D6516" w:rsidRPr="009D6516" w:rsidRDefault="009D6516" w:rsidP="009D6516">
      <w:r w:rsidRPr="009D6516">
        <w:t xml:space="preserve">Konkurs skierowany jest do </w:t>
      </w:r>
      <w:r w:rsidRPr="009D6516">
        <w:rPr>
          <w:b/>
          <w:bCs/>
        </w:rPr>
        <w:t>uczniów klas I–III szkół podstawowych</w:t>
      </w:r>
      <w:r w:rsidRPr="009D6516">
        <w:t xml:space="preserve"> z terenu miasta Sieradz.</w:t>
      </w:r>
    </w:p>
    <w:p w14:paraId="40A80A78" w14:textId="77777777" w:rsidR="009D6516" w:rsidRPr="009D6516" w:rsidRDefault="009D6516" w:rsidP="009D6516">
      <w:pPr>
        <w:rPr>
          <w:b/>
          <w:bCs/>
        </w:rPr>
      </w:pPr>
      <w:r w:rsidRPr="009D6516">
        <w:rPr>
          <w:b/>
          <w:bCs/>
        </w:rPr>
        <w:t>3. Temat konkursu</w:t>
      </w:r>
    </w:p>
    <w:p w14:paraId="09A67F14" w14:textId="77777777" w:rsidR="009D6516" w:rsidRPr="009D6516" w:rsidRDefault="009D6516" w:rsidP="009D6516">
      <w:r w:rsidRPr="009D6516">
        <w:t>Tematem konkursu jest:</w:t>
      </w:r>
    </w:p>
    <w:p w14:paraId="5365E1CE" w14:textId="77777777" w:rsidR="009D6516" w:rsidRPr="009D6516" w:rsidRDefault="009D6516" w:rsidP="009D6516">
      <w:r w:rsidRPr="009D6516">
        <w:rPr>
          <w:b/>
          <w:bCs/>
        </w:rPr>
        <w:t>„Kolorowy świat życzliwości”</w:t>
      </w:r>
      <w:r w:rsidRPr="009D6516">
        <w:br/>
        <w:t xml:space="preserve">Zadaniem uczestników jest wykonanie pracy plastycznej w programie </w:t>
      </w:r>
      <w:r w:rsidRPr="009D6516">
        <w:rPr>
          <w:b/>
          <w:bCs/>
        </w:rPr>
        <w:t>Paint</w:t>
      </w:r>
      <w:r w:rsidRPr="009D6516">
        <w:t>, przedstawiającej, czym jest życzliwość, przyjaźń, pomoc innym lub dobre uczynki.</w:t>
      </w:r>
    </w:p>
    <w:p w14:paraId="069476E1" w14:textId="77777777" w:rsidR="009D6516" w:rsidRPr="009D6516" w:rsidRDefault="009D6516" w:rsidP="009D6516">
      <w:pPr>
        <w:rPr>
          <w:b/>
          <w:bCs/>
        </w:rPr>
      </w:pPr>
      <w:r w:rsidRPr="009D6516">
        <w:rPr>
          <w:b/>
          <w:bCs/>
        </w:rPr>
        <w:t>4. Cele konkursu</w:t>
      </w:r>
    </w:p>
    <w:p w14:paraId="08A13D74" w14:textId="77777777" w:rsidR="009D6516" w:rsidRPr="009D6516" w:rsidRDefault="009D6516" w:rsidP="009D6516">
      <w:pPr>
        <w:numPr>
          <w:ilvl w:val="0"/>
          <w:numId w:val="1"/>
        </w:numPr>
      </w:pPr>
      <w:r w:rsidRPr="009D6516">
        <w:t>rozwijanie kreatywności i umiejętności posługiwania się programem Paint,</w:t>
      </w:r>
    </w:p>
    <w:p w14:paraId="2CBF48F5" w14:textId="77777777" w:rsidR="009D6516" w:rsidRPr="009D6516" w:rsidRDefault="009D6516" w:rsidP="009D6516">
      <w:pPr>
        <w:numPr>
          <w:ilvl w:val="0"/>
          <w:numId w:val="1"/>
        </w:numPr>
      </w:pPr>
      <w:r w:rsidRPr="009D6516">
        <w:t>kształtowanie postaw empatii, dobroci i szacunku wobec innych,</w:t>
      </w:r>
    </w:p>
    <w:p w14:paraId="415EB339" w14:textId="0E7E3D76" w:rsidR="009D6516" w:rsidRPr="009D6516" w:rsidRDefault="009D6516" w:rsidP="009D6516">
      <w:pPr>
        <w:numPr>
          <w:ilvl w:val="0"/>
          <w:numId w:val="1"/>
        </w:numPr>
      </w:pPr>
      <w:r w:rsidRPr="009D6516">
        <w:t>promowanie Dnia Życzliwości,</w:t>
      </w:r>
    </w:p>
    <w:p w14:paraId="690E71D6" w14:textId="77777777" w:rsidR="009D6516" w:rsidRPr="009D6516" w:rsidRDefault="009D6516" w:rsidP="009D6516">
      <w:pPr>
        <w:numPr>
          <w:ilvl w:val="0"/>
          <w:numId w:val="1"/>
        </w:numPr>
      </w:pPr>
      <w:r w:rsidRPr="009D6516">
        <w:t>zachęcanie uczniów do pozytywnego myślenia i okazywania dobroci.</w:t>
      </w:r>
    </w:p>
    <w:p w14:paraId="6A3220AA" w14:textId="77777777" w:rsidR="009D6516" w:rsidRPr="009D6516" w:rsidRDefault="009D6516" w:rsidP="009D6516">
      <w:pPr>
        <w:rPr>
          <w:b/>
          <w:bCs/>
        </w:rPr>
      </w:pPr>
      <w:r w:rsidRPr="009D6516">
        <w:rPr>
          <w:b/>
          <w:bCs/>
        </w:rPr>
        <w:t>5. Zasady uczestnictwa</w:t>
      </w:r>
    </w:p>
    <w:p w14:paraId="201C189D" w14:textId="77777777" w:rsidR="009D6516" w:rsidRPr="009D6516" w:rsidRDefault="009D6516" w:rsidP="009D6516">
      <w:pPr>
        <w:numPr>
          <w:ilvl w:val="0"/>
          <w:numId w:val="2"/>
        </w:numPr>
      </w:pPr>
      <w:r w:rsidRPr="009D6516">
        <w:t xml:space="preserve">Każdy uczestnik może zgłosić </w:t>
      </w:r>
      <w:r w:rsidRPr="009D6516">
        <w:rPr>
          <w:b/>
          <w:bCs/>
        </w:rPr>
        <w:t>jedną pracę</w:t>
      </w:r>
      <w:r w:rsidRPr="009D6516">
        <w:t xml:space="preserve"> wykonaną samodzielnie w programie </w:t>
      </w:r>
      <w:r w:rsidRPr="009D6516">
        <w:rPr>
          <w:b/>
          <w:bCs/>
        </w:rPr>
        <w:t>Paint</w:t>
      </w:r>
      <w:r w:rsidRPr="009D6516">
        <w:t>.</w:t>
      </w:r>
    </w:p>
    <w:p w14:paraId="70E9065D" w14:textId="77777777" w:rsidR="009D6516" w:rsidRPr="009D6516" w:rsidRDefault="009D6516" w:rsidP="009D6516">
      <w:pPr>
        <w:numPr>
          <w:ilvl w:val="0"/>
          <w:numId w:val="2"/>
        </w:numPr>
      </w:pPr>
      <w:r w:rsidRPr="009D6516">
        <w:t xml:space="preserve">Prace należy zapisać w formacie </w:t>
      </w:r>
      <w:r w:rsidRPr="009D6516">
        <w:rPr>
          <w:b/>
          <w:bCs/>
        </w:rPr>
        <w:t>.jpg</w:t>
      </w:r>
      <w:r w:rsidRPr="009D6516">
        <w:t xml:space="preserve"> lub </w:t>
      </w:r>
      <w:r w:rsidRPr="009D6516">
        <w:rPr>
          <w:b/>
          <w:bCs/>
        </w:rPr>
        <w:t>.</w:t>
      </w:r>
      <w:proofErr w:type="spellStart"/>
      <w:r w:rsidRPr="009D6516">
        <w:rPr>
          <w:b/>
          <w:bCs/>
        </w:rPr>
        <w:t>png</w:t>
      </w:r>
      <w:proofErr w:type="spellEnd"/>
      <w:r w:rsidRPr="009D6516">
        <w:t>.</w:t>
      </w:r>
    </w:p>
    <w:p w14:paraId="1D6649D5" w14:textId="086E441B" w:rsidR="009D6516" w:rsidRPr="009D6516" w:rsidRDefault="009D6516" w:rsidP="009D6516">
      <w:pPr>
        <w:numPr>
          <w:ilvl w:val="0"/>
          <w:numId w:val="2"/>
        </w:numPr>
      </w:pPr>
      <w:r w:rsidRPr="009D6516">
        <w:t>W treści maila należy podać:</w:t>
      </w:r>
      <w:r>
        <w:t xml:space="preserve"> </w:t>
      </w:r>
      <w:r w:rsidRPr="009D6516">
        <w:t>imię i nazwisko autora,</w:t>
      </w:r>
      <w:r>
        <w:t xml:space="preserve"> klasę</w:t>
      </w:r>
    </w:p>
    <w:p w14:paraId="044E3EC5" w14:textId="2A283E78" w:rsidR="009D6516" w:rsidRPr="009D6516" w:rsidRDefault="009D6516" w:rsidP="009D6516">
      <w:pPr>
        <w:numPr>
          <w:ilvl w:val="0"/>
          <w:numId w:val="2"/>
        </w:numPr>
      </w:pPr>
      <w:r w:rsidRPr="009D6516">
        <w:t>Prace należy przesyłać na adres:</w:t>
      </w:r>
      <w:r w:rsidRPr="009D6516">
        <w:br/>
      </w:r>
      <w:r w:rsidRPr="009D6516">
        <w:rPr>
          <w:b/>
          <w:bCs/>
        </w:rPr>
        <w:t>magdalena</w:t>
      </w:r>
      <w:r w:rsidR="00E747BC">
        <w:rPr>
          <w:b/>
          <w:bCs/>
        </w:rPr>
        <w:t>.</w:t>
      </w:r>
      <w:r w:rsidRPr="009D6516">
        <w:rPr>
          <w:b/>
          <w:bCs/>
        </w:rPr>
        <w:t>olszewska@oswiata.sieradz.eu</w:t>
      </w:r>
      <w:r w:rsidRPr="009D6516">
        <w:br/>
        <w:t xml:space="preserve">w terminie </w:t>
      </w:r>
      <w:r w:rsidRPr="009D6516">
        <w:rPr>
          <w:b/>
          <w:bCs/>
        </w:rPr>
        <w:t>od 17 do 20 listopada 2025 r.</w:t>
      </w:r>
    </w:p>
    <w:p w14:paraId="48CAC736" w14:textId="77777777" w:rsidR="009D6516" w:rsidRPr="009D6516" w:rsidRDefault="009D6516" w:rsidP="009D6516">
      <w:pPr>
        <w:rPr>
          <w:b/>
          <w:bCs/>
        </w:rPr>
      </w:pPr>
      <w:r w:rsidRPr="009D6516">
        <w:rPr>
          <w:b/>
          <w:bCs/>
        </w:rPr>
        <w:t>6. Ocena prac</w:t>
      </w:r>
    </w:p>
    <w:p w14:paraId="26492C93" w14:textId="77777777" w:rsidR="009D6516" w:rsidRPr="009D6516" w:rsidRDefault="009D6516" w:rsidP="009D6516">
      <w:r w:rsidRPr="009D6516">
        <w:t>Prace zostaną ocenione przez komisję konkursową powołaną przez organizatora.</w:t>
      </w:r>
      <w:r w:rsidRPr="009D6516">
        <w:br/>
        <w:t>Kryteria oceny:</w:t>
      </w:r>
    </w:p>
    <w:p w14:paraId="603FC197" w14:textId="77777777" w:rsidR="009D6516" w:rsidRPr="009D6516" w:rsidRDefault="009D6516" w:rsidP="009D6516">
      <w:pPr>
        <w:numPr>
          <w:ilvl w:val="0"/>
          <w:numId w:val="3"/>
        </w:numPr>
      </w:pPr>
      <w:r w:rsidRPr="009D6516">
        <w:t>zgodność z tematem,</w:t>
      </w:r>
    </w:p>
    <w:p w14:paraId="08F2B4EC" w14:textId="77777777" w:rsidR="009D6516" w:rsidRPr="009D6516" w:rsidRDefault="009D6516" w:rsidP="009D6516">
      <w:pPr>
        <w:numPr>
          <w:ilvl w:val="0"/>
          <w:numId w:val="3"/>
        </w:numPr>
      </w:pPr>
      <w:r w:rsidRPr="009D6516">
        <w:t>pomysłowość i oryginalność,</w:t>
      </w:r>
    </w:p>
    <w:p w14:paraId="621366E6" w14:textId="77777777" w:rsidR="009D6516" w:rsidRPr="009D6516" w:rsidRDefault="009D6516" w:rsidP="009D6516">
      <w:pPr>
        <w:numPr>
          <w:ilvl w:val="0"/>
          <w:numId w:val="3"/>
        </w:numPr>
      </w:pPr>
      <w:r w:rsidRPr="009D6516">
        <w:t>estetyka wykonania,</w:t>
      </w:r>
    </w:p>
    <w:p w14:paraId="1D5F62FE" w14:textId="77777777" w:rsidR="009D6516" w:rsidRPr="009D6516" w:rsidRDefault="009D6516" w:rsidP="009D6516">
      <w:pPr>
        <w:numPr>
          <w:ilvl w:val="0"/>
          <w:numId w:val="3"/>
        </w:numPr>
      </w:pPr>
      <w:r w:rsidRPr="009D6516">
        <w:t>samodzielność pracy.</w:t>
      </w:r>
    </w:p>
    <w:p w14:paraId="6F657127" w14:textId="77777777" w:rsidR="009D6516" w:rsidRPr="009D6516" w:rsidRDefault="009D6516" w:rsidP="009D6516">
      <w:pPr>
        <w:rPr>
          <w:b/>
          <w:bCs/>
        </w:rPr>
      </w:pPr>
      <w:r w:rsidRPr="009D6516">
        <w:rPr>
          <w:b/>
          <w:bCs/>
        </w:rPr>
        <w:lastRenderedPageBreak/>
        <w:t>7. Ogłoszenie wyników</w:t>
      </w:r>
    </w:p>
    <w:p w14:paraId="21B2DEEE" w14:textId="1C088D72" w:rsidR="009D6516" w:rsidRPr="009D6516" w:rsidRDefault="009D6516" w:rsidP="009D6516">
      <w:r w:rsidRPr="009D6516">
        <w:t xml:space="preserve">Wyniki konkursu zostaną ogłoszone </w:t>
      </w:r>
      <w:r w:rsidRPr="009D6516">
        <w:rPr>
          <w:b/>
          <w:bCs/>
        </w:rPr>
        <w:t>21 listopada 2025 r.</w:t>
      </w:r>
      <w:r w:rsidRPr="009D6516">
        <w:t xml:space="preserve"> </w:t>
      </w:r>
    </w:p>
    <w:p w14:paraId="661F0A61" w14:textId="77777777" w:rsidR="009D6516" w:rsidRPr="009D6516" w:rsidRDefault="009D6516" w:rsidP="009D6516">
      <w:pPr>
        <w:rPr>
          <w:b/>
          <w:bCs/>
        </w:rPr>
      </w:pPr>
      <w:r w:rsidRPr="009D6516">
        <w:rPr>
          <w:b/>
          <w:bCs/>
        </w:rPr>
        <w:t>8. Nagrody</w:t>
      </w:r>
    </w:p>
    <w:p w14:paraId="4FDE14BD" w14:textId="0F26FD06" w:rsidR="009D6516" w:rsidRPr="009D6516" w:rsidRDefault="009D6516" w:rsidP="009D6516">
      <w:r w:rsidRPr="009D6516">
        <w:t xml:space="preserve">Dla autorów najlepszych prac przewidziane są </w:t>
      </w:r>
      <w:r w:rsidRPr="009D6516">
        <w:rPr>
          <w:b/>
          <w:bCs/>
        </w:rPr>
        <w:t>atrakcyjne nagrody rzeczowe</w:t>
      </w:r>
      <w:r w:rsidRPr="009D6516">
        <w:t xml:space="preserve"> oraz </w:t>
      </w:r>
      <w:r w:rsidRPr="009D6516">
        <w:rPr>
          <w:b/>
          <w:bCs/>
        </w:rPr>
        <w:t>dyplomy</w:t>
      </w:r>
      <w:r w:rsidRPr="009D6516">
        <w:t>.</w:t>
      </w:r>
      <w:r w:rsidRPr="009D6516">
        <w:br/>
        <w:t>Wyróżnione prace zostaną zaprezentowane w formie wystawy.</w:t>
      </w:r>
    </w:p>
    <w:p w14:paraId="15CE66E9" w14:textId="77777777" w:rsidR="009D6516" w:rsidRPr="009D6516" w:rsidRDefault="009D6516" w:rsidP="009D6516">
      <w:pPr>
        <w:rPr>
          <w:b/>
          <w:bCs/>
        </w:rPr>
      </w:pPr>
      <w:r w:rsidRPr="009D6516">
        <w:rPr>
          <w:b/>
          <w:bCs/>
        </w:rPr>
        <w:t>9. Postanowienia końcowe</w:t>
      </w:r>
    </w:p>
    <w:p w14:paraId="505491FC" w14:textId="746BACAE" w:rsidR="00CF6CAE" w:rsidRDefault="009D6516">
      <w:r>
        <w:t>Osobą odpowiedzialna za przeprowadzenie konkursu jest p. Magdalena Olszewska.</w:t>
      </w:r>
    </w:p>
    <w:sectPr w:rsidR="00CF6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7FB4"/>
    <w:multiLevelType w:val="multilevel"/>
    <w:tmpl w:val="FC00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83E62"/>
    <w:multiLevelType w:val="multilevel"/>
    <w:tmpl w:val="D10E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F54F3"/>
    <w:multiLevelType w:val="multilevel"/>
    <w:tmpl w:val="7D1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06F70"/>
    <w:multiLevelType w:val="multilevel"/>
    <w:tmpl w:val="D9DE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264565">
    <w:abstractNumId w:val="3"/>
  </w:num>
  <w:num w:numId="2" w16cid:durableId="1746957115">
    <w:abstractNumId w:val="1"/>
  </w:num>
  <w:num w:numId="3" w16cid:durableId="551582382">
    <w:abstractNumId w:val="2"/>
  </w:num>
  <w:num w:numId="4" w16cid:durableId="119171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6"/>
    <w:rsid w:val="00852CAA"/>
    <w:rsid w:val="009D6516"/>
    <w:rsid w:val="00B456E9"/>
    <w:rsid w:val="00CF6CAE"/>
    <w:rsid w:val="00E7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A3DE"/>
  <w15:chartTrackingRefBased/>
  <w15:docId w15:val="{0FD264F6-2CCA-493E-9651-44BAE8FC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6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6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6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6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6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6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6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6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6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6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6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6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65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65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65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65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65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65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6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6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6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6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65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65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65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6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65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6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1368</Characters>
  <Application>Microsoft Office Word</Application>
  <DocSecurity>0</DocSecurity>
  <Lines>48</Lines>
  <Paragraphs>55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Olszewska</dc:creator>
  <cp:keywords/>
  <dc:description/>
  <cp:lastModifiedBy>Magdalena Olszewska</cp:lastModifiedBy>
  <cp:revision>2</cp:revision>
  <dcterms:created xsi:type="dcterms:W3CDTF">2025-11-12T13:51:00Z</dcterms:created>
  <dcterms:modified xsi:type="dcterms:W3CDTF">2025-11-20T11:56:00Z</dcterms:modified>
</cp:coreProperties>
</file>